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11" w:rsidRPr="00CC66FA" w:rsidRDefault="00E06311" w:rsidP="0012400F">
      <w:pPr>
        <w:pStyle w:val="Nagwek1"/>
        <w:keepNext w:val="0"/>
        <w:keepLines w:val="0"/>
        <w:widowControl w:val="0"/>
        <w:spacing w:before="0" w:after="360"/>
        <w:jc w:val="center"/>
        <w:rPr>
          <w:rFonts w:cstheme="minorHAnsi"/>
          <w:b/>
          <w:sz w:val="26"/>
          <w:szCs w:val="26"/>
        </w:rPr>
      </w:pPr>
      <w:r w:rsidRPr="00CC66FA">
        <w:rPr>
          <w:rFonts w:cstheme="minorHAnsi"/>
          <w:b/>
          <w:sz w:val="26"/>
          <w:szCs w:val="26"/>
        </w:rPr>
        <w:t>Wniosek o wydanie pozwolenia Małopolskiego Wojewódzkiego Konserwatora Zabytków  na poszukiwanie zabytków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jc w:val="right"/>
        <w:rPr>
          <w:rFonts w:cstheme="minorHAnsi"/>
          <w:b w:val="0"/>
          <w:sz w:val="24"/>
          <w:szCs w:val="24"/>
        </w:rPr>
      </w:pPr>
      <w:r w:rsidRPr="00E06311">
        <w:rPr>
          <w:rFonts w:cstheme="minorHAnsi"/>
          <w:b w:val="0"/>
        </w:rPr>
        <w:t xml:space="preserve">    </w:t>
      </w:r>
      <w:r w:rsidRPr="002C255B">
        <w:rPr>
          <w:rFonts w:cstheme="minorHAnsi"/>
          <w:b w:val="0"/>
          <w:sz w:val="24"/>
          <w:szCs w:val="24"/>
        </w:rPr>
        <w:t>Miejscowość ........................, dnia  ..........................  r.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 xml:space="preserve"> Imię, nazwisko lub nazwa wnioskodawcy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Adres zamieszkania oraz adres do korespondencji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:rsidR="00E06311" w:rsidRPr="002C255B" w:rsidRDefault="00E06311" w:rsidP="0012400F">
      <w:pPr>
        <w:pStyle w:val="Nagwek2"/>
        <w:keepNext w:val="0"/>
        <w:keepLines w:val="0"/>
        <w:widowControl w:val="0"/>
        <w:spacing w:before="0" w:after="36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 xml:space="preserve">tel. kontaktowy, e-mail  </w:t>
      </w:r>
    </w:p>
    <w:p w:rsidR="00E06311" w:rsidRPr="004754B3" w:rsidRDefault="00E06311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Wojewódzki Urząd Ochrony Zabytków w Krakowie</w:t>
      </w:r>
    </w:p>
    <w:p w:rsidR="00E06311" w:rsidRPr="004754B3" w:rsidRDefault="00E06311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ul. Kanonicza 24, 31-002 Kraków</w:t>
      </w:r>
    </w:p>
    <w:p w:rsidR="004754B3" w:rsidRPr="004754B3" w:rsidRDefault="004754B3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Delegatura w........................................................*</w:t>
      </w:r>
    </w:p>
    <w:p w:rsidR="00E06311" w:rsidRPr="00E06311" w:rsidRDefault="00E06311" w:rsidP="0012400F">
      <w:pPr>
        <w:pStyle w:val="Nagwek4"/>
        <w:keepNext w:val="0"/>
        <w:keepLines w:val="0"/>
        <w:widowControl w:val="0"/>
        <w:spacing w:before="360" w:after="360"/>
        <w:jc w:val="center"/>
        <w:rPr>
          <w:rFonts w:cstheme="minorHAnsi"/>
          <w:b/>
          <w:sz w:val="28"/>
          <w:szCs w:val="28"/>
        </w:rPr>
      </w:pPr>
      <w:r w:rsidRPr="00E06311">
        <w:rPr>
          <w:rFonts w:cstheme="minorHAnsi"/>
          <w:b/>
          <w:sz w:val="28"/>
          <w:szCs w:val="28"/>
        </w:rPr>
        <w:t>Wniosek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Wskazanie miejsca poszukiwania zabytków z określeniem współrzędnych geodezyjnych lub geograficznych z dokładnością do jednej sekundy dla punktów załamań obszaru poszukiwań lub nazwa albo numer obrębu ewidencyjnego z numerami działek ewidencyjnych: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A)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miejscowość:................................................................................................................................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województwo:..............................................................................................................................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powiat:.........................................................................................................................................</w:t>
      </w:r>
    </w:p>
    <w:p w:rsid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gmina:..........................................................................................................................................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ulica:.............................................................................................................................................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B) *</w:t>
      </w:r>
      <w:r w:rsidR="004754B3">
        <w:rPr>
          <w:rFonts w:cstheme="minorHAnsi"/>
          <w:sz w:val="24"/>
          <w:szCs w:val="24"/>
        </w:rPr>
        <w:t>*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nadleśnictwo:...............................................................................................................................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leśnictwo:.....................................................................................................................................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kwadrat:.......................................................................................................................................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oddział:.........................................................................................................................................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C)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obszaru AZP:............................................................................................................................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stanowiska na obszarze:........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lastRenderedPageBreak/>
        <w:t>nr stanowiska w miejscowości:.....................................................................................................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godło mapy 1:10 000:................................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arkusza mapy 1:10 000:..................</w:t>
      </w:r>
      <w:r w:rsidR="002C255B">
        <w:rPr>
          <w:rFonts w:cstheme="minorHAnsi"/>
          <w:sz w:val="24"/>
          <w:szCs w:val="24"/>
        </w:rPr>
        <w:t>.....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działki geodezyjnej:........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obręb geodezyjny **</w:t>
      </w:r>
      <w:r w:rsidR="004754B3">
        <w:rPr>
          <w:rFonts w:cstheme="minorHAnsi"/>
          <w:sz w:val="24"/>
          <w:szCs w:val="24"/>
        </w:rPr>
        <w:t>*</w:t>
      </w:r>
      <w:r w:rsidRPr="002C255B">
        <w:rPr>
          <w:rFonts w:cstheme="minorHAnsi"/>
          <w:sz w:val="24"/>
          <w:szCs w:val="24"/>
        </w:rPr>
        <w:t>:.................................................................................................................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dzielnicy***</w:t>
      </w:r>
      <w:r w:rsidR="004754B3">
        <w:rPr>
          <w:rFonts w:cstheme="minorHAnsi"/>
          <w:sz w:val="24"/>
          <w:szCs w:val="24"/>
        </w:rPr>
        <w:t>*</w:t>
      </w:r>
      <w:r w:rsidRPr="002C255B">
        <w:rPr>
          <w:rFonts w:cstheme="minorHAnsi"/>
          <w:sz w:val="24"/>
          <w:szCs w:val="24"/>
        </w:rPr>
        <w:t xml:space="preserve"> :..........................................................................................................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</w:t>
      </w:r>
    </w:p>
    <w:p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Imię, nazwisko i adres osoby kierującej poszukiwaniami zabytków albo samodzielnie wykonującej te poszukiwania:…................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</w:t>
      </w:r>
    </w:p>
    <w:p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b/>
          <w:sz w:val="24"/>
          <w:szCs w:val="24"/>
        </w:rPr>
        <w:t>Uzasadnienie wniosku</w:t>
      </w:r>
      <w:r w:rsidRPr="002C255B">
        <w:rPr>
          <w:rFonts w:cstheme="minorHAnsi"/>
          <w:sz w:val="24"/>
          <w:szCs w:val="24"/>
        </w:rPr>
        <w:t>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.........</w:t>
      </w:r>
    </w:p>
    <w:p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311" w:rsidRPr="002C255B" w:rsidRDefault="00E06311" w:rsidP="0012400F">
      <w:pPr>
        <w:pStyle w:val="Nagwek7"/>
        <w:keepNext w:val="0"/>
        <w:keepLines w:val="0"/>
        <w:widowControl w:val="0"/>
        <w:spacing w:before="600"/>
        <w:ind w:left="5812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…...................................................</w:t>
      </w:r>
    </w:p>
    <w:p w:rsidR="00E06311" w:rsidRPr="002C255B" w:rsidRDefault="00E06311" w:rsidP="0012400F">
      <w:pPr>
        <w:pStyle w:val="Nagwek7"/>
        <w:keepNext w:val="0"/>
        <w:keepLines w:val="0"/>
        <w:widowControl w:val="0"/>
        <w:spacing w:before="0" w:after="240"/>
        <w:ind w:left="6379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podpis wnioskodawcy</w:t>
      </w:r>
    </w:p>
    <w:p w:rsidR="00CC66FA" w:rsidRPr="00CC66FA" w:rsidRDefault="00CC66FA" w:rsidP="0012400F">
      <w:pPr>
        <w:pStyle w:val="Nagwek8"/>
        <w:keepNext w:val="0"/>
        <w:keepLines w:val="0"/>
        <w:widowControl w:val="0"/>
        <w:spacing w:before="0" w:line="271" w:lineRule="auto"/>
        <w:rPr>
          <w:rFonts w:cstheme="minorHAnsi"/>
          <w:bCs/>
          <w:color w:val="auto"/>
          <w:sz w:val="24"/>
          <w:szCs w:val="24"/>
        </w:rPr>
      </w:pPr>
      <w:r w:rsidRPr="00CC66FA">
        <w:rPr>
          <w:rFonts w:cstheme="minorHAnsi"/>
          <w:bCs/>
          <w:color w:val="auto"/>
          <w:sz w:val="24"/>
          <w:szCs w:val="24"/>
        </w:rPr>
        <w:t xml:space="preserve">__________________________________________________________________________  </w:t>
      </w:r>
    </w:p>
    <w:p w:rsidR="00E06311" w:rsidRPr="00CC66FA" w:rsidRDefault="00E06311" w:rsidP="0012400F">
      <w:pPr>
        <w:pStyle w:val="Nagwek8"/>
        <w:keepNext w:val="0"/>
        <w:keepLines w:val="0"/>
        <w:widowControl w:val="0"/>
        <w:spacing w:before="0" w:line="271" w:lineRule="auto"/>
        <w:rPr>
          <w:rFonts w:cstheme="minorHAnsi"/>
          <w:b/>
          <w:color w:val="auto"/>
          <w:szCs w:val="22"/>
        </w:rPr>
      </w:pPr>
      <w:r w:rsidRPr="00CC66FA">
        <w:rPr>
          <w:rFonts w:cstheme="minorHAnsi"/>
          <w:b/>
          <w:color w:val="auto"/>
          <w:szCs w:val="22"/>
        </w:rPr>
        <w:t>Załączniki:</w:t>
      </w:r>
    </w:p>
    <w:p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Program poszukiwania zabytków określający zakres i sposób prowadzenia poszukiwań zabytków.</w:t>
      </w:r>
    </w:p>
    <w:p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albo oświadczenie, że właściciel lub posiadacz tej zgody nie udzielił.</w:t>
      </w:r>
    </w:p>
    <w:p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 xml:space="preserve">Zgodę dyrektora parku narodowego albo regionalnego dyrektora ochrony środowiska, w przypadku poszukiwania zabytków odpowiednio na terenie parku narodowego albo rezerwatu przyrody.  </w:t>
      </w:r>
    </w:p>
    <w:p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Mapę topograficzną w skali 1:10 000 lub większej lub prezentację kartograficzną bazy danych obiektów topograficznych (BDOT10k), o której mowa w art. 4 ust 1 a pkt 8 ustawy z dnia 17 maja 1989 r.-Prawo geodezyjne i kartograficzne</w:t>
      </w:r>
    </w:p>
    <w:p w:rsidR="004754B3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b/>
          <w:szCs w:val="22"/>
        </w:rPr>
      </w:pPr>
      <w:r w:rsidRPr="00CC66FA">
        <w:rPr>
          <w:rFonts w:cstheme="minorHAnsi"/>
          <w:b/>
          <w:szCs w:val="22"/>
        </w:rPr>
        <w:t>Informacje dodatkowe :</w:t>
      </w:r>
      <w:r w:rsidR="002C255B" w:rsidRPr="00CC66FA">
        <w:rPr>
          <w:rFonts w:cstheme="minorHAnsi"/>
          <w:b/>
          <w:szCs w:val="22"/>
        </w:rPr>
        <w:t xml:space="preserve"> </w:t>
      </w:r>
      <w:bookmarkStart w:id="0" w:name="_GoBack"/>
      <w:bookmarkEnd w:id="0"/>
    </w:p>
    <w:p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 xml:space="preserve">Opłata skarbowa w wysokości 82zł tytułem pozwolenia na poszukiwanie zabytków - wpłata na konto Urzędu Miasta Krakowa, Pl. Wszystkich Świętych 3/4,  31-004 Kraków,  nr konta: Bank Pekao S.A. Nr 49 1020 2892 2276 3005 0000 0000, lub przelewem bankowym,  zgodnie z art. 6 ust. 1 pkt 3 ustawy z dnia 16 listopada 2006 r. o opłacie skarbowej (tekst jednolity : Dz. U. 2016 r. poz. 1827). Zgodnie z art. 4 wyżej wymienionej ustawy, wykaz przedmiotów opłaty skarbowej, stawki tej opłaty oraz zwolnienia </w:t>
      </w:r>
      <w:r w:rsidRPr="00CC66FA">
        <w:rPr>
          <w:rFonts w:cstheme="minorHAnsi"/>
          <w:szCs w:val="22"/>
        </w:rPr>
        <w:lastRenderedPageBreak/>
        <w:t xml:space="preserve">określa załącznik do tejże ustawy, jakim jest rozporządzenie Ministra Finansów z dnia 28 września 2007r. w sprawie zapłaty opłaty skarbowej (Dz. U. Nr 187, poz. 1330). </w:t>
      </w:r>
    </w:p>
    <w:p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W celu uzyskania prawomocności pozwolenia konserwatorskiego przed upływem ustawowego terminu, strony postępowania mogą złożyć w tutejszym Urzędzie zgodne oświadczenie, że nie będą odwoływać się od tego pozwolenia.</w:t>
      </w:r>
    </w:p>
    <w:p w:rsidR="00E06311" w:rsidRPr="00CC66FA" w:rsidRDefault="00E06311" w:rsidP="00CC66FA">
      <w:pPr>
        <w:pStyle w:val="Nagwek9"/>
        <w:keepNext w:val="0"/>
        <w:keepLines w:val="0"/>
        <w:widowControl w:val="0"/>
        <w:spacing w:before="0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___________________________________________________________________________</w:t>
      </w:r>
    </w:p>
    <w:p w:rsidR="004754B3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 xml:space="preserve">* </w:t>
      </w:r>
      <w:r w:rsidR="004754B3" w:rsidRPr="00CC66FA">
        <w:rPr>
          <w:rFonts w:cstheme="minorHAnsi"/>
          <w:szCs w:val="22"/>
        </w:rPr>
        <w:t xml:space="preserve"> jeśli dotyczy - wpisać nazwę Delegatury: w Nowym Sączu ul. Wiśniowieckiego 127, 33-300 Nowy Sącz; w Nowym Targu  Al. Tysiąclecia 35,  34-400 Nowy Targ,  lub w Tarnowie ul. Konarskiego 15, 33-100 Tarnów</w:t>
      </w:r>
    </w:p>
    <w:p w:rsidR="00E06311" w:rsidRPr="00CC66FA" w:rsidRDefault="004754B3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 xml:space="preserve">** </w:t>
      </w:r>
      <w:r w:rsidR="00E06311" w:rsidRPr="00CC66FA">
        <w:rPr>
          <w:rFonts w:cstheme="minorHAnsi"/>
          <w:szCs w:val="22"/>
        </w:rPr>
        <w:t>Dotyczy stanowisk zlokalizowanych w obrębie parku narodowego, rezerwatu przyrody, Lasów Państwowych</w:t>
      </w:r>
    </w:p>
    <w:p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*</w:t>
      </w:r>
      <w:r w:rsidR="004754B3" w:rsidRPr="00CC66FA">
        <w:rPr>
          <w:rFonts w:cstheme="minorHAnsi"/>
          <w:szCs w:val="22"/>
        </w:rPr>
        <w:t>*</w:t>
      </w:r>
      <w:r w:rsidRPr="00CC66FA">
        <w:rPr>
          <w:rFonts w:cstheme="minorHAnsi"/>
          <w:szCs w:val="22"/>
        </w:rPr>
        <w:t>* Dotyczy stanowisk miejskich</w:t>
      </w:r>
    </w:p>
    <w:p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**</w:t>
      </w:r>
      <w:r w:rsidR="004754B3" w:rsidRPr="00CC66FA">
        <w:rPr>
          <w:rFonts w:cstheme="minorHAnsi"/>
          <w:szCs w:val="22"/>
        </w:rPr>
        <w:t>**</w:t>
      </w:r>
      <w:r w:rsidRPr="00CC66FA">
        <w:rPr>
          <w:rFonts w:cstheme="minorHAnsi"/>
          <w:szCs w:val="22"/>
        </w:rPr>
        <w:t xml:space="preserve"> Dotyczy stanowisk miejskich</w:t>
      </w:r>
    </w:p>
    <w:p w:rsidR="00C646B8" w:rsidRPr="00CC66FA" w:rsidRDefault="00C646B8" w:rsidP="00CC66FA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C66FA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8" w:history="1">
        <w:r w:rsidRPr="00CC66FA">
          <w:rPr>
            <w:rStyle w:val="Hipercze"/>
            <w:color w:val="0563C1"/>
            <w:szCs w:val="22"/>
          </w:rPr>
          <w:t>https://www.wuoz.malopolska.pl/</w:t>
        </w:r>
      </w:hyperlink>
      <w:r w:rsidRPr="00CC66FA">
        <w:rPr>
          <w:szCs w:val="22"/>
        </w:rPr>
        <w:t xml:space="preserve"> </w:t>
      </w:r>
    </w:p>
    <w:p w:rsidR="005924C4" w:rsidRPr="002C255B" w:rsidRDefault="008777F8" w:rsidP="0012400F">
      <w:pPr>
        <w:widowControl w:val="0"/>
        <w:rPr>
          <w:rFonts w:cstheme="minorHAnsi"/>
          <w:sz w:val="24"/>
          <w:szCs w:val="24"/>
        </w:rPr>
      </w:pPr>
    </w:p>
    <w:sectPr w:rsidR="005924C4" w:rsidRPr="002C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F8" w:rsidRDefault="008777F8" w:rsidP="004754B3">
      <w:pPr>
        <w:spacing w:after="0" w:line="240" w:lineRule="auto"/>
      </w:pPr>
      <w:r>
        <w:separator/>
      </w:r>
    </w:p>
  </w:endnote>
  <w:endnote w:type="continuationSeparator" w:id="0">
    <w:p w:rsidR="008777F8" w:rsidRDefault="008777F8" w:rsidP="004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F8" w:rsidRDefault="008777F8" w:rsidP="004754B3">
      <w:pPr>
        <w:spacing w:after="0" w:line="240" w:lineRule="auto"/>
      </w:pPr>
      <w:r>
        <w:separator/>
      </w:r>
    </w:p>
  </w:footnote>
  <w:footnote w:type="continuationSeparator" w:id="0">
    <w:p w:rsidR="008777F8" w:rsidRDefault="008777F8" w:rsidP="0047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04B"/>
    <w:multiLevelType w:val="hybridMultilevel"/>
    <w:tmpl w:val="D19E4B2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86BB5"/>
    <w:multiLevelType w:val="hybridMultilevel"/>
    <w:tmpl w:val="A6E2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1"/>
    <w:rsid w:val="00077E27"/>
    <w:rsid w:val="000840F7"/>
    <w:rsid w:val="00123D3E"/>
    <w:rsid w:val="0012400F"/>
    <w:rsid w:val="00207D12"/>
    <w:rsid w:val="002C255B"/>
    <w:rsid w:val="0042050C"/>
    <w:rsid w:val="00452722"/>
    <w:rsid w:val="004754B3"/>
    <w:rsid w:val="0052784E"/>
    <w:rsid w:val="00573F56"/>
    <w:rsid w:val="005C2E76"/>
    <w:rsid w:val="005C46E9"/>
    <w:rsid w:val="0061655E"/>
    <w:rsid w:val="00642AC9"/>
    <w:rsid w:val="00661FFE"/>
    <w:rsid w:val="00685DB4"/>
    <w:rsid w:val="0083124C"/>
    <w:rsid w:val="00852967"/>
    <w:rsid w:val="008777F8"/>
    <w:rsid w:val="008A0A5E"/>
    <w:rsid w:val="00906502"/>
    <w:rsid w:val="0090682E"/>
    <w:rsid w:val="00A97C29"/>
    <w:rsid w:val="00AB0044"/>
    <w:rsid w:val="00BD67E6"/>
    <w:rsid w:val="00C472B8"/>
    <w:rsid w:val="00C646B8"/>
    <w:rsid w:val="00CC66FA"/>
    <w:rsid w:val="00D76FF5"/>
    <w:rsid w:val="00E043F4"/>
    <w:rsid w:val="00E06311"/>
    <w:rsid w:val="00E27F27"/>
    <w:rsid w:val="00EA62F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AD2"/>
  <w15:chartTrackingRefBased/>
  <w15:docId w15:val="{FB2D5A25-106E-460F-B1D5-749F43E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4B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oz.malo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C4B4-AECD-48AA-B438-9C22539B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2019-05-20T06:58:00Z</dcterms:created>
  <dcterms:modified xsi:type="dcterms:W3CDTF">2019-08-01T07:35:00Z</dcterms:modified>
</cp:coreProperties>
</file>